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b/>
          <w:sz w:val="30"/>
          <w:szCs w:val="30"/>
        </w:rPr>
        <w:t>Rok szkolny 2025/2026</w:t>
      </w:r>
    </w:p>
    <w:p>
      <w:pPr>
        <w:pStyle w:val="Normal"/>
        <w:jc w:val="center"/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b/>
          <w:sz w:val="30"/>
          <w:szCs w:val="30"/>
        </w:rPr>
        <w:t>wystawianie ocen</w:t>
      </w:r>
    </w:p>
    <w:p>
      <w:pPr>
        <w:pStyle w:val="Normal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</w:r>
    </w:p>
    <w:p>
      <w:pPr>
        <w:pStyle w:val="Normal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I półrocze</w:t>
      </w:r>
    </w:p>
    <w:p>
      <w:pPr>
        <w:pStyle w:val="Normal"/>
        <w:rPr>
          <w:rFonts w:ascii="Century Gothic" w:hAnsi="Century Gothic" w:cs="Estrangelo Edessa"/>
          <w:sz w:val="24"/>
          <w:szCs w:val="24"/>
        </w:rPr>
      </w:pPr>
      <w:r>
        <w:rPr>
          <w:rFonts w:cs="Estrangelo Edessa" w:ascii="Century Gothic" w:hAnsi="Century Gothic"/>
          <w:b/>
          <w:sz w:val="24"/>
          <w:szCs w:val="24"/>
        </w:rPr>
        <w:t xml:space="preserve">1 września 2025r.  -  1 lutego 2026r. </w:t>
      </w:r>
    </w:p>
    <w:p>
      <w:pPr>
        <w:pStyle w:val="ListParagraph"/>
        <w:numPr>
          <w:ilvl w:val="0"/>
          <w:numId w:val="1"/>
        </w:numPr>
        <w:rPr>
          <w:rFonts w:ascii="Century Gothic" w:hAnsi="Century Gothic" w:cs="Estrangelo Edessa"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Adaptacja uczniów klas IV – wrzesień bez wystawiania ocen  niedostatecznych </w:t>
      </w:r>
    </w:p>
    <w:p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Wystawienie ocen za I półrocze - 23 stycznia 2025r.</w:t>
      </w:r>
    </w:p>
    <w:p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Klasyfikacja - 16 stycznia 2026r.</w:t>
      </w:r>
    </w:p>
    <w:p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Zebrania z rodzicami – 5 lutego 2026r.</w:t>
      </w:r>
    </w:p>
    <w:p>
      <w:pPr>
        <w:pStyle w:val="Normal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</w:r>
    </w:p>
    <w:p>
      <w:pPr>
        <w:pStyle w:val="Normal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II półrocze</w:t>
      </w:r>
    </w:p>
    <w:p>
      <w:pPr>
        <w:pStyle w:val="Normal"/>
        <w:rPr>
          <w:rFonts w:ascii="Century Gothic" w:hAnsi="Century Gothic" w:cs="Estrangelo Edessa"/>
          <w:b/>
          <w:sz w:val="24"/>
          <w:szCs w:val="24"/>
        </w:rPr>
      </w:pPr>
      <w:r>
        <w:rPr>
          <w:rFonts w:cs="Estrangelo Edessa" w:ascii="Century Gothic" w:hAnsi="Century Gothic"/>
          <w:b/>
          <w:sz w:val="24"/>
          <w:szCs w:val="24"/>
        </w:rPr>
        <w:t xml:space="preserve">2 lutego 2026r.  -  27 czerwca 2026r. </w:t>
      </w:r>
    </w:p>
    <w:p>
      <w:pPr>
        <w:pStyle w:val="ListParagraph"/>
        <w:numPr>
          <w:ilvl w:val="0"/>
          <w:numId w:val="2"/>
        </w:numPr>
        <w:rPr>
          <w:rFonts w:ascii="Century Gothic" w:hAnsi="Century Gothic" w:cs="Estrangelo Edessa"/>
          <w:sz w:val="24"/>
          <w:szCs w:val="24"/>
        </w:rPr>
      </w:pPr>
      <w:r>
        <w:rPr>
          <w:rFonts w:cs="Estrangelo Edessa" w:ascii="Century Gothic" w:hAnsi="Century Gothic"/>
          <w:sz w:val="24"/>
          <w:szCs w:val="24"/>
        </w:rPr>
        <w:t>Informacja o zagrożeniu oceną niedostateczną – 18 maja 2026r.</w:t>
      </w:r>
    </w:p>
    <w:p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Wystawienie ocen przewidywanych rocznych – 8 czerwca 2026r.</w:t>
      </w:r>
    </w:p>
    <w:p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Wystawienie ocen rocznych - </w:t>
      </w:r>
      <w:r>
        <w:rPr>
          <w:rFonts w:ascii="Century Gothic" w:hAnsi="Century Gothic"/>
          <w:sz w:val="24"/>
          <w:szCs w:val="24"/>
        </w:rPr>
        <w:t>15</w:t>
      </w:r>
      <w:r>
        <w:rPr>
          <w:rFonts w:ascii="Century Gothic" w:hAnsi="Century Gothic"/>
          <w:sz w:val="24"/>
          <w:szCs w:val="24"/>
        </w:rPr>
        <w:t xml:space="preserve"> czerwca 2026r.</w:t>
      </w:r>
    </w:p>
    <w:p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Klasyfikacja – 2</w:t>
      </w:r>
      <w:r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 xml:space="preserve"> czerwca 2026r.</w:t>
      </w:r>
    </w:p>
    <w:p>
      <w:pPr>
        <w:pStyle w:val="Normal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</w:r>
    </w:p>
    <w:p>
      <w:pPr>
        <w:pStyle w:val="Normal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</w:r>
    </w:p>
    <w:p>
      <w:pPr>
        <w:pStyle w:val="Normal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</w:r>
    </w:p>
    <w:p>
      <w:pPr>
        <w:pStyle w:val="Normal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</w:t>
      </w:r>
      <w:r>
        <w:rPr>
          <w:rFonts w:ascii="Century Gothic" w:hAnsi="Century Gothic"/>
          <w:sz w:val="24"/>
          <w:szCs w:val="24"/>
        </w:rPr>
        <w:t>Mława, dnia 15 wrześn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ia 2025r.                              dyr. Janina Lampkowska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entury Gothic"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f5ce0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f5ce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5d9e"/>
    <w:pPr>
      <w:spacing w:before="0" w:after="160"/>
      <w:ind w:star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LibreOffice/26.2.1.2$Windows_X86_64 LibreOffice_project/620$Build-2</Application>
  <AppVersion>15.0000</AppVersion>
  <Pages>1</Pages>
  <Words>94</Words>
  <Characters>506</Characters>
  <CharactersWithSpaces>624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2018-09-13T17:27:00Z</dcterms:created>
  <dc:creator>Dyrektor</dc:creator>
  <dc:description/>
  <dc:language>pl-PL</dc:language>
  <cp:lastModifiedBy/>
  <cp:lastPrinted>2024-09-03T11:57:00Z</cp:lastPrinted>
  <dcterms:modified xsi:type="dcterms:W3CDTF">2026-03-13T10:21:26Z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